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46284B5" w:rsidR="004F1E19" w:rsidRDefault="00B765FA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jc w:val="center"/>
        <w:rPr>
          <w:rFonts w:ascii="Arial" w:eastAsia="Arial" w:hAnsi="Arial" w:cs="Arial"/>
          <w:color w:val="000000"/>
          <w:sz w:val="22"/>
          <w:szCs w:val="22"/>
        </w:rPr>
      </w:pPr>
      <w:bookmarkStart w:id="0" w:name="_Hlk76044803"/>
      <w:r>
        <w:rPr>
          <w:rFonts w:ascii="Arial" w:eastAsia="Arial" w:hAnsi="Arial" w:cs="Arial"/>
          <w:color w:val="000000"/>
          <w:sz w:val="22"/>
          <w:szCs w:val="22"/>
        </w:rPr>
        <w:t>PROCESSO ADMINISTRATIVO nº 0</w:t>
      </w:r>
      <w:r w:rsidR="00552AE4">
        <w:rPr>
          <w:rFonts w:ascii="Arial" w:eastAsia="Arial" w:hAnsi="Arial" w:cs="Arial"/>
          <w:color w:val="000000"/>
          <w:sz w:val="22"/>
          <w:szCs w:val="22"/>
        </w:rPr>
        <w:t>89</w:t>
      </w:r>
      <w:r>
        <w:rPr>
          <w:rFonts w:ascii="Arial" w:eastAsia="Arial" w:hAnsi="Arial" w:cs="Arial"/>
          <w:color w:val="000000"/>
          <w:sz w:val="22"/>
          <w:szCs w:val="22"/>
        </w:rPr>
        <w:t>/202</w:t>
      </w:r>
      <w:r w:rsidR="00552AE4">
        <w:rPr>
          <w:rFonts w:ascii="Arial" w:eastAsia="Arial" w:hAnsi="Arial" w:cs="Arial"/>
          <w:color w:val="000000"/>
          <w:sz w:val="22"/>
          <w:szCs w:val="22"/>
        </w:rPr>
        <w:t>1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– Inexigibilidade de Licitação nº 0</w:t>
      </w:r>
      <w:r w:rsidR="00552AE4">
        <w:rPr>
          <w:rFonts w:ascii="Arial" w:eastAsia="Arial" w:hAnsi="Arial" w:cs="Arial"/>
          <w:color w:val="000000"/>
          <w:sz w:val="22"/>
          <w:szCs w:val="22"/>
        </w:rPr>
        <w:t>5</w:t>
      </w:r>
      <w:r>
        <w:rPr>
          <w:rFonts w:ascii="Arial" w:eastAsia="Arial" w:hAnsi="Arial" w:cs="Arial"/>
          <w:color w:val="000000"/>
          <w:sz w:val="22"/>
          <w:szCs w:val="22"/>
        </w:rPr>
        <w:t>/202</w:t>
      </w:r>
      <w:r w:rsidR="00552AE4">
        <w:rPr>
          <w:rFonts w:ascii="Arial" w:eastAsia="Arial" w:hAnsi="Arial" w:cs="Arial"/>
          <w:color w:val="000000"/>
          <w:sz w:val="22"/>
          <w:szCs w:val="22"/>
        </w:rPr>
        <w:t>1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00000002" w14:textId="77777777" w:rsidR="004F1E19" w:rsidRDefault="004F1E19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bookmarkEnd w:id="0"/>
    <w:p w14:paraId="00000003" w14:textId="77777777" w:rsidR="004F1E19" w:rsidRDefault="004F1E19">
      <w:pPr>
        <w:rPr>
          <w:rFonts w:ascii="Arial" w:eastAsia="Arial" w:hAnsi="Arial" w:cs="Arial"/>
          <w:sz w:val="16"/>
          <w:szCs w:val="16"/>
        </w:rPr>
      </w:pPr>
    </w:p>
    <w:p w14:paraId="00000004" w14:textId="77777777" w:rsidR="004F1E19" w:rsidRDefault="004F1E19">
      <w:pPr>
        <w:rPr>
          <w:rFonts w:ascii="Arial" w:eastAsia="Arial" w:hAnsi="Arial" w:cs="Arial"/>
          <w:sz w:val="16"/>
          <w:szCs w:val="16"/>
        </w:rPr>
      </w:pPr>
    </w:p>
    <w:p w14:paraId="00000005" w14:textId="77777777" w:rsidR="004F1E19" w:rsidRDefault="00B765FA">
      <w:pPr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EDITAL DE CHAMAMENTO PÚBLICO   </w:t>
      </w:r>
    </w:p>
    <w:p w14:paraId="00000006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07" w14:textId="3E1BD316" w:rsidR="004F1E19" w:rsidRDefault="00B765FA">
      <w:pPr>
        <w:ind w:firstLine="5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 Prefeitura Municipal de Itamonte – MG torna público que estará promovendo o </w:t>
      </w:r>
      <w:r>
        <w:rPr>
          <w:rFonts w:ascii="Arial" w:eastAsia="Arial" w:hAnsi="Arial" w:cs="Arial"/>
          <w:b/>
          <w:sz w:val="22"/>
          <w:szCs w:val="22"/>
        </w:rPr>
        <w:t>CREDENCIAMENTO</w:t>
      </w:r>
      <w:r>
        <w:rPr>
          <w:rFonts w:ascii="Arial" w:eastAsia="Arial" w:hAnsi="Arial" w:cs="Arial"/>
          <w:sz w:val="22"/>
          <w:szCs w:val="22"/>
        </w:rPr>
        <w:t xml:space="preserve"> de cartórios no período de </w:t>
      </w:r>
      <w:r>
        <w:rPr>
          <w:rFonts w:ascii="Arial" w:eastAsia="Arial" w:hAnsi="Arial" w:cs="Arial"/>
          <w:b/>
          <w:sz w:val="22"/>
          <w:szCs w:val="22"/>
        </w:rPr>
        <w:t>0</w:t>
      </w:r>
      <w:r w:rsidR="00552AE4">
        <w:rPr>
          <w:rFonts w:ascii="Arial" w:eastAsia="Arial" w:hAnsi="Arial" w:cs="Arial"/>
          <w:b/>
          <w:sz w:val="22"/>
          <w:szCs w:val="22"/>
        </w:rPr>
        <w:t>2</w:t>
      </w:r>
      <w:r>
        <w:rPr>
          <w:rFonts w:ascii="Arial" w:eastAsia="Arial" w:hAnsi="Arial" w:cs="Arial"/>
          <w:b/>
          <w:sz w:val="22"/>
          <w:szCs w:val="22"/>
        </w:rPr>
        <w:t xml:space="preserve"> de </w:t>
      </w:r>
      <w:r w:rsidR="00552AE4">
        <w:rPr>
          <w:rFonts w:ascii="Arial" w:eastAsia="Arial" w:hAnsi="Arial" w:cs="Arial"/>
          <w:b/>
          <w:sz w:val="22"/>
          <w:szCs w:val="22"/>
        </w:rPr>
        <w:t>julho</w:t>
      </w:r>
      <w:r>
        <w:rPr>
          <w:rFonts w:ascii="Arial" w:eastAsia="Arial" w:hAnsi="Arial" w:cs="Arial"/>
          <w:b/>
          <w:sz w:val="22"/>
          <w:szCs w:val="22"/>
        </w:rPr>
        <w:t xml:space="preserve"> a 1</w:t>
      </w:r>
      <w:r w:rsidR="00552AE4">
        <w:rPr>
          <w:rFonts w:ascii="Arial" w:eastAsia="Arial" w:hAnsi="Arial" w:cs="Arial"/>
          <w:b/>
          <w:sz w:val="22"/>
          <w:szCs w:val="22"/>
        </w:rPr>
        <w:t xml:space="preserve">4 </w:t>
      </w:r>
      <w:r>
        <w:rPr>
          <w:rFonts w:ascii="Arial" w:eastAsia="Arial" w:hAnsi="Arial" w:cs="Arial"/>
          <w:b/>
          <w:sz w:val="22"/>
          <w:szCs w:val="22"/>
        </w:rPr>
        <w:t xml:space="preserve">de </w:t>
      </w:r>
      <w:r w:rsidR="00552AE4">
        <w:rPr>
          <w:rFonts w:ascii="Arial" w:eastAsia="Arial" w:hAnsi="Arial" w:cs="Arial"/>
          <w:b/>
          <w:sz w:val="22"/>
          <w:szCs w:val="22"/>
        </w:rPr>
        <w:t>julho</w:t>
      </w:r>
      <w:r>
        <w:rPr>
          <w:rFonts w:ascii="Arial" w:eastAsia="Arial" w:hAnsi="Arial" w:cs="Arial"/>
          <w:b/>
          <w:sz w:val="22"/>
          <w:szCs w:val="22"/>
        </w:rPr>
        <w:t xml:space="preserve"> de 202</w:t>
      </w:r>
      <w:r w:rsidR="00552AE4">
        <w:rPr>
          <w:rFonts w:ascii="Arial" w:eastAsia="Arial" w:hAnsi="Arial" w:cs="Arial"/>
          <w:b/>
          <w:sz w:val="22"/>
          <w:szCs w:val="22"/>
        </w:rPr>
        <w:t>1</w:t>
      </w:r>
      <w:r>
        <w:rPr>
          <w:rFonts w:ascii="Arial" w:eastAsia="Arial" w:hAnsi="Arial" w:cs="Arial"/>
          <w:b/>
          <w:sz w:val="22"/>
          <w:szCs w:val="22"/>
        </w:rPr>
        <w:t xml:space="preserve">, das </w:t>
      </w:r>
      <w:r w:rsidR="00552AE4">
        <w:rPr>
          <w:rFonts w:ascii="Arial" w:eastAsia="Arial" w:hAnsi="Arial" w:cs="Arial"/>
          <w:b/>
          <w:sz w:val="22"/>
          <w:szCs w:val="22"/>
        </w:rPr>
        <w:t>09</w:t>
      </w:r>
      <w:r>
        <w:rPr>
          <w:rFonts w:ascii="Arial" w:eastAsia="Arial" w:hAnsi="Arial" w:cs="Arial"/>
          <w:b/>
          <w:sz w:val="22"/>
          <w:szCs w:val="22"/>
        </w:rPr>
        <w:t xml:space="preserve">h às 17h, </w:t>
      </w:r>
      <w:r>
        <w:rPr>
          <w:rFonts w:ascii="Arial" w:eastAsia="Arial" w:hAnsi="Arial" w:cs="Arial"/>
          <w:sz w:val="22"/>
          <w:szCs w:val="22"/>
        </w:rPr>
        <w:t xml:space="preserve">SEM EXCLUSIVIDADE, para prestação de serviços cartorários, de protestos, notariais e de registros públicos para atender as necessidades desta Prefeitura e suas secretarias, nas condições a seguir especificadas: </w:t>
      </w:r>
    </w:p>
    <w:p w14:paraId="00000008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09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 – DAS CONDIÇÕES DE PARTICIPAÇÃO</w:t>
      </w:r>
    </w:p>
    <w:p w14:paraId="0000000A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0B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0C" w14:textId="2F1590F0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1.1 - </w:t>
      </w:r>
      <w:r>
        <w:rPr>
          <w:rFonts w:ascii="Arial" w:eastAsia="Arial" w:hAnsi="Arial" w:cs="Arial"/>
          <w:sz w:val="22"/>
          <w:szCs w:val="22"/>
        </w:rPr>
        <w:t xml:space="preserve">Poderão participar do presente </w:t>
      </w:r>
      <w:r>
        <w:rPr>
          <w:rFonts w:ascii="Arial" w:eastAsia="Arial" w:hAnsi="Arial" w:cs="Arial"/>
          <w:b/>
          <w:sz w:val="22"/>
          <w:szCs w:val="22"/>
        </w:rPr>
        <w:t>CHAMENTO PÚBLICO PARA credenciamento de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prestação de serviços</w:t>
      </w:r>
      <w:r>
        <w:rPr>
          <w:rFonts w:ascii="Arial" w:eastAsia="Arial" w:hAnsi="Arial" w:cs="Arial"/>
          <w:sz w:val="22"/>
          <w:szCs w:val="22"/>
        </w:rPr>
        <w:t xml:space="preserve">, os cartórios que atenderem às exigências e condições deste EDITAL, que poderá ser retirado de segunda à sexta-feira, das </w:t>
      </w:r>
      <w:r w:rsidR="00552AE4">
        <w:rPr>
          <w:rFonts w:ascii="Arial" w:eastAsia="Arial" w:hAnsi="Arial" w:cs="Arial"/>
          <w:sz w:val="22"/>
          <w:szCs w:val="22"/>
        </w:rPr>
        <w:t>08</w:t>
      </w:r>
      <w:r>
        <w:rPr>
          <w:rFonts w:ascii="Arial" w:eastAsia="Arial" w:hAnsi="Arial" w:cs="Arial"/>
          <w:sz w:val="22"/>
          <w:szCs w:val="22"/>
        </w:rPr>
        <w:t>h às 17 h, na sala do Setor de Licitação, situado na Rua</w:t>
      </w:r>
      <w:r w:rsidR="00552AE4">
        <w:rPr>
          <w:rFonts w:ascii="Arial" w:eastAsia="Arial" w:hAnsi="Arial" w:cs="Arial"/>
          <w:sz w:val="22"/>
          <w:szCs w:val="22"/>
        </w:rPr>
        <w:t xml:space="preserve"> Prefeito Jose Ribeiro Pereira Filho, </w:t>
      </w:r>
      <w:r>
        <w:rPr>
          <w:rFonts w:ascii="Arial" w:eastAsia="Arial" w:hAnsi="Arial" w:cs="Arial"/>
          <w:sz w:val="22"/>
          <w:szCs w:val="22"/>
        </w:rPr>
        <w:t xml:space="preserve">nº </w:t>
      </w:r>
      <w:r w:rsidR="00552AE4">
        <w:rPr>
          <w:rFonts w:ascii="Arial" w:eastAsia="Arial" w:hAnsi="Arial" w:cs="Arial"/>
          <w:sz w:val="22"/>
          <w:szCs w:val="22"/>
        </w:rPr>
        <w:t>206</w:t>
      </w:r>
      <w:r>
        <w:rPr>
          <w:rFonts w:ascii="Arial" w:eastAsia="Arial" w:hAnsi="Arial" w:cs="Arial"/>
          <w:sz w:val="22"/>
          <w:szCs w:val="22"/>
        </w:rPr>
        <w:t xml:space="preserve">, </w:t>
      </w:r>
      <w:r w:rsidR="00552AE4">
        <w:rPr>
          <w:rFonts w:ascii="Arial" w:eastAsia="Arial" w:hAnsi="Arial" w:cs="Arial"/>
          <w:sz w:val="22"/>
          <w:szCs w:val="22"/>
        </w:rPr>
        <w:t>Centro</w:t>
      </w:r>
      <w:r>
        <w:rPr>
          <w:rFonts w:ascii="Arial" w:eastAsia="Arial" w:hAnsi="Arial" w:cs="Arial"/>
          <w:sz w:val="22"/>
          <w:szCs w:val="22"/>
        </w:rPr>
        <w:t xml:space="preserve"> – Itamonte - Minas Gerais.</w:t>
      </w:r>
    </w:p>
    <w:p w14:paraId="0000000D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0E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1.2 - </w:t>
      </w:r>
      <w:r>
        <w:rPr>
          <w:rFonts w:ascii="Arial" w:eastAsia="Arial" w:hAnsi="Arial" w:cs="Arial"/>
          <w:sz w:val="22"/>
          <w:szCs w:val="22"/>
        </w:rPr>
        <w:t>Será vedada a participação de cartórios quando:</w:t>
      </w:r>
    </w:p>
    <w:p w14:paraId="0000000F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1.2.1 - </w:t>
      </w:r>
      <w:proofErr w:type="gramStart"/>
      <w:r>
        <w:rPr>
          <w:rFonts w:ascii="Arial" w:eastAsia="Arial" w:hAnsi="Arial" w:cs="Arial"/>
          <w:sz w:val="22"/>
          <w:szCs w:val="22"/>
        </w:rPr>
        <w:t>declaradas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inidôneas por ato do Poder Público;</w:t>
      </w:r>
    </w:p>
    <w:p w14:paraId="00000010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1.2.2 - </w:t>
      </w:r>
      <w:proofErr w:type="gramStart"/>
      <w:r>
        <w:rPr>
          <w:rFonts w:ascii="Arial" w:eastAsia="Arial" w:hAnsi="Arial" w:cs="Arial"/>
          <w:sz w:val="22"/>
          <w:szCs w:val="22"/>
        </w:rPr>
        <w:t>em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processo de concordata ou falência;</w:t>
      </w:r>
    </w:p>
    <w:p w14:paraId="00000011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1.2.3 - </w:t>
      </w:r>
      <w:proofErr w:type="gramStart"/>
      <w:r>
        <w:rPr>
          <w:rFonts w:ascii="Arial" w:eastAsia="Arial" w:hAnsi="Arial" w:cs="Arial"/>
          <w:sz w:val="22"/>
          <w:szCs w:val="22"/>
        </w:rPr>
        <w:t>impedidas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de licitar e contratar com a Administração Pública direta ou indireta; </w:t>
      </w:r>
    </w:p>
    <w:p w14:paraId="00000012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1.2.4 - </w:t>
      </w:r>
      <w:proofErr w:type="gramStart"/>
      <w:r>
        <w:rPr>
          <w:rFonts w:ascii="Arial" w:eastAsia="Arial" w:hAnsi="Arial" w:cs="Arial"/>
          <w:sz w:val="22"/>
          <w:szCs w:val="22"/>
        </w:rPr>
        <w:t>estiverem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inadimplentes para com o Município de Itamonte. </w:t>
      </w:r>
    </w:p>
    <w:p w14:paraId="00000013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14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2 - CONDIÇÕES DE HABILITAÇÃO</w:t>
      </w:r>
    </w:p>
    <w:p w14:paraId="00000015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16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2.1 -</w:t>
      </w:r>
      <w:r>
        <w:rPr>
          <w:rFonts w:ascii="Arial" w:eastAsia="Arial" w:hAnsi="Arial" w:cs="Arial"/>
          <w:sz w:val="22"/>
          <w:szCs w:val="22"/>
        </w:rPr>
        <w:t xml:space="preserve"> O cartório interessada em aderir ao CREDENCIAMENTO de que trata o presente Edital, deverá apresentar à Comissão Permanente de Licitações em envelope fechado, os seguintes documentos:</w:t>
      </w:r>
    </w:p>
    <w:p w14:paraId="00000017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18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2.1.1 -</w:t>
      </w:r>
      <w:r>
        <w:rPr>
          <w:rFonts w:ascii="Arial" w:eastAsia="Arial" w:hAnsi="Arial" w:cs="Arial"/>
          <w:sz w:val="22"/>
          <w:szCs w:val="22"/>
        </w:rPr>
        <w:t xml:space="preserve"> Ato de delegação do serviço de tabelião ao cartório;</w:t>
      </w:r>
    </w:p>
    <w:p w14:paraId="00000019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2.1.2 –</w:t>
      </w:r>
      <w:r>
        <w:rPr>
          <w:rFonts w:ascii="Arial" w:eastAsia="Arial" w:hAnsi="Arial" w:cs="Arial"/>
          <w:sz w:val="22"/>
          <w:szCs w:val="22"/>
        </w:rPr>
        <w:t xml:space="preserve"> Prova de inscrição no Cadastro Nacional de Pessoas Jurídicas - CNPJ;</w:t>
      </w:r>
    </w:p>
    <w:p w14:paraId="0000001A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2.1.3 -</w:t>
      </w:r>
      <w:r>
        <w:rPr>
          <w:rFonts w:ascii="Arial" w:eastAsia="Arial" w:hAnsi="Arial" w:cs="Arial"/>
          <w:sz w:val="22"/>
          <w:szCs w:val="22"/>
        </w:rPr>
        <w:t xml:space="preserve"> Certificado de Regularidade com o FGTS;</w:t>
      </w:r>
    </w:p>
    <w:p w14:paraId="0000001B" w14:textId="69661616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2.1.4 -</w:t>
      </w:r>
      <w:r>
        <w:rPr>
          <w:rFonts w:ascii="Arial" w:eastAsia="Arial" w:hAnsi="Arial" w:cs="Arial"/>
          <w:sz w:val="22"/>
          <w:szCs w:val="22"/>
        </w:rPr>
        <w:t xml:space="preserve"> Certidão Negativa de Débito Federal, abrangendo a Seguridade Social;</w:t>
      </w:r>
      <w:r w:rsidR="00552AE4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CND Federal</w:t>
      </w:r>
    </w:p>
    <w:p w14:paraId="0000001C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2.1.5 - </w:t>
      </w:r>
      <w:r>
        <w:rPr>
          <w:rFonts w:ascii="Arial" w:eastAsia="Arial" w:hAnsi="Arial" w:cs="Arial"/>
          <w:sz w:val="22"/>
          <w:szCs w:val="22"/>
        </w:rPr>
        <w:t xml:space="preserve">Certidão de Regularidade de Débitos Trabalhistas - CNDT </w:t>
      </w:r>
    </w:p>
    <w:p w14:paraId="0000001D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2.1.6 -</w:t>
      </w:r>
      <w:r>
        <w:rPr>
          <w:rFonts w:ascii="Arial" w:eastAsia="Arial" w:hAnsi="Arial" w:cs="Arial"/>
          <w:sz w:val="22"/>
          <w:szCs w:val="22"/>
        </w:rPr>
        <w:t xml:space="preserve"> Certidão Negativa da Fazenda Pública Municipal;</w:t>
      </w:r>
    </w:p>
    <w:p w14:paraId="0000001E" w14:textId="60774255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2.1.7</w:t>
      </w:r>
      <w:r>
        <w:rPr>
          <w:rFonts w:ascii="Arial" w:eastAsia="Arial" w:hAnsi="Arial" w:cs="Arial"/>
          <w:sz w:val="22"/>
          <w:szCs w:val="22"/>
        </w:rPr>
        <w:t xml:space="preserve"> – Certidão </w:t>
      </w:r>
      <w:r w:rsidR="00552AE4">
        <w:rPr>
          <w:rFonts w:ascii="Arial" w:eastAsia="Arial" w:hAnsi="Arial" w:cs="Arial"/>
          <w:sz w:val="22"/>
          <w:szCs w:val="22"/>
        </w:rPr>
        <w:t>N</w:t>
      </w:r>
      <w:r>
        <w:rPr>
          <w:rFonts w:ascii="Arial" w:eastAsia="Arial" w:hAnsi="Arial" w:cs="Arial"/>
          <w:sz w:val="22"/>
          <w:szCs w:val="22"/>
        </w:rPr>
        <w:t>egativa Estadual</w:t>
      </w:r>
    </w:p>
    <w:p w14:paraId="0000001F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2.1.8 - </w:t>
      </w:r>
      <w:r>
        <w:rPr>
          <w:rFonts w:ascii="Arial" w:eastAsia="Arial" w:hAnsi="Arial" w:cs="Arial"/>
          <w:sz w:val="22"/>
          <w:szCs w:val="22"/>
        </w:rPr>
        <w:t>Cópia do CPF e RG do titular;</w:t>
      </w:r>
    </w:p>
    <w:p w14:paraId="00000020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2.1.9 - </w:t>
      </w:r>
      <w:r>
        <w:rPr>
          <w:rFonts w:ascii="Arial" w:eastAsia="Arial" w:hAnsi="Arial" w:cs="Arial"/>
          <w:sz w:val="22"/>
          <w:szCs w:val="22"/>
        </w:rPr>
        <w:t xml:space="preserve">Declaração de que o cartório não possui em seu quadro de pessoal, empregado menor de 18 (dezoito) anos em trabalho noturno, perigoso ou insalubre e de 16 (dezesseis) anos em qualquer trabalho, salvo na condição de aprendiz, a partir de 14 (quatorze) anos. </w:t>
      </w:r>
    </w:p>
    <w:p w14:paraId="00000021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22" w14:textId="2AD6C44A" w:rsidR="004F1E19" w:rsidRDefault="00B765FA">
      <w:pPr>
        <w:tabs>
          <w:tab w:val="left" w:pos="2304"/>
          <w:tab w:val="left" w:pos="3744"/>
        </w:tabs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2.2 – </w:t>
      </w:r>
      <w:r>
        <w:rPr>
          <w:rFonts w:ascii="Arial" w:eastAsia="Arial" w:hAnsi="Arial" w:cs="Arial"/>
          <w:sz w:val="22"/>
          <w:szCs w:val="22"/>
        </w:rPr>
        <w:t xml:space="preserve">O cartório para ser credenciado deverá estar instalado no Município de Itamonte </w:t>
      </w:r>
      <w:r w:rsidR="002A1F9D">
        <w:rPr>
          <w:rFonts w:ascii="Arial" w:eastAsia="Arial" w:hAnsi="Arial" w:cs="Arial"/>
          <w:sz w:val="22"/>
          <w:szCs w:val="22"/>
        </w:rPr>
        <w:t>ou Itanhandu por possuir imóveis ainda registrados no cartório de Itanhandu</w:t>
      </w:r>
      <w:r>
        <w:rPr>
          <w:rFonts w:ascii="Arial" w:eastAsia="Arial" w:hAnsi="Arial" w:cs="Arial"/>
          <w:sz w:val="22"/>
          <w:szCs w:val="22"/>
        </w:rPr>
        <w:t>- MG, e</w:t>
      </w:r>
      <w:r w:rsidR="002A1F9D">
        <w:rPr>
          <w:rFonts w:ascii="Arial" w:eastAsia="Arial" w:hAnsi="Arial" w:cs="Arial"/>
          <w:sz w:val="22"/>
          <w:szCs w:val="22"/>
        </w:rPr>
        <w:t xml:space="preserve"> estes</w:t>
      </w:r>
      <w:r>
        <w:rPr>
          <w:rFonts w:ascii="Arial" w:eastAsia="Arial" w:hAnsi="Arial" w:cs="Arial"/>
          <w:sz w:val="22"/>
          <w:szCs w:val="22"/>
        </w:rPr>
        <w:t xml:space="preserve"> não poder</w:t>
      </w:r>
      <w:r w:rsidR="002A1F9D">
        <w:rPr>
          <w:rFonts w:ascii="Arial" w:eastAsia="Arial" w:hAnsi="Arial" w:cs="Arial"/>
          <w:sz w:val="22"/>
          <w:szCs w:val="22"/>
        </w:rPr>
        <w:t>ão</w:t>
      </w:r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sub-empreitar</w:t>
      </w:r>
      <w:proofErr w:type="spellEnd"/>
      <w:r>
        <w:rPr>
          <w:rFonts w:ascii="Arial" w:eastAsia="Arial" w:hAnsi="Arial" w:cs="Arial"/>
          <w:sz w:val="22"/>
          <w:szCs w:val="22"/>
        </w:rPr>
        <w:t>, ceder ou sublocar os serviços;</w:t>
      </w:r>
    </w:p>
    <w:p w14:paraId="00000023" w14:textId="77777777" w:rsidR="004F1E19" w:rsidRDefault="004F1E19">
      <w:pPr>
        <w:tabs>
          <w:tab w:val="left" w:pos="2304"/>
          <w:tab w:val="left" w:pos="3744"/>
        </w:tabs>
        <w:jc w:val="both"/>
        <w:rPr>
          <w:rFonts w:ascii="Arial" w:eastAsia="Arial" w:hAnsi="Arial" w:cs="Arial"/>
          <w:sz w:val="16"/>
          <w:szCs w:val="16"/>
        </w:rPr>
      </w:pPr>
    </w:p>
    <w:p w14:paraId="00000024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2.3 -</w:t>
      </w:r>
      <w:r>
        <w:rPr>
          <w:rFonts w:ascii="Arial" w:eastAsia="Arial" w:hAnsi="Arial" w:cs="Arial"/>
          <w:sz w:val="22"/>
          <w:szCs w:val="22"/>
        </w:rPr>
        <w:t xml:space="preserve"> Os documentos poderão ser apresentados por qualquer processo de cópia, devidamente autenticados, ou em original acompanhados de cópia para autenticação pela Comissão Permanente de Licitações.</w:t>
      </w:r>
    </w:p>
    <w:p w14:paraId="00000025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26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3 - DA ADESÃO E CONTRATAÇÃO</w:t>
      </w:r>
    </w:p>
    <w:p w14:paraId="00000027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28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3.1 - </w:t>
      </w:r>
      <w:r>
        <w:rPr>
          <w:rFonts w:ascii="Arial" w:eastAsia="Arial" w:hAnsi="Arial" w:cs="Arial"/>
          <w:sz w:val="22"/>
          <w:szCs w:val="22"/>
        </w:rPr>
        <w:t>Os serviços do presente credenciamento serão prestados pelos cartórios credenciados.</w:t>
      </w:r>
    </w:p>
    <w:p w14:paraId="00000029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2A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4 - DO PRAZO E PRORROGAÇÕES</w:t>
      </w:r>
    </w:p>
    <w:p w14:paraId="0000002B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2C" w14:textId="17BF32D5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4.1 - </w:t>
      </w:r>
      <w:r>
        <w:rPr>
          <w:rFonts w:ascii="Arial" w:eastAsia="Arial" w:hAnsi="Arial" w:cs="Arial"/>
          <w:sz w:val="22"/>
          <w:szCs w:val="22"/>
        </w:rPr>
        <w:t xml:space="preserve">O contrato assinado em decorrência do presente CREDENCIAMENTO terá validade da sua assinatura até </w:t>
      </w:r>
      <w:r w:rsidR="00552AE4">
        <w:rPr>
          <w:rFonts w:ascii="Arial" w:eastAsia="Arial" w:hAnsi="Arial" w:cs="Arial"/>
          <w:sz w:val="22"/>
          <w:szCs w:val="22"/>
        </w:rPr>
        <w:t>02/07/2022</w:t>
      </w:r>
      <w:r>
        <w:rPr>
          <w:rFonts w:ascii="Arial" w:eastAsia="Arial" w:hAnsi="Arial" w:cs="Arial"/>
          <w:sz w:val="22"/>
          <w:szCs w:val="22"/>
        </w:rPr>
        <w:t xml:space="preserve">; </w:t>
      </w:r>
    </w:p>
    <w:p w14:paraId="0000002D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2E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4.1.1 - </w:t>
      </w:r>
      <w:r>
        <w:rPr>
          <w:rFonts w:ascii="Arial" w:eastAsia="Arial" w:hAnsi="Arial" w:cs="Arial"/>
          <w:sz w:val="22"/>
          <w:szCs w:val="22"/>
        </w:rPr>
        <w:t>O prazo de credenciamento poderá ser prorrogado, mediante Termo Aditivo, nos termos da Lei 8.666/93 e suas posteriores alterações.</w:t>
      </w:r>
    </w:p>
    <w:p w14:paraId="0000002F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30" w14:textId="4E496901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 </w:t>
      </w:r>
      <w:r w:rsidR="00552AE4">
        <w:rPr>
          <w:rFonts w:ascii="Arial" w:eastAsia="Arial" w:hAnsi="Arial" w:cs="Arial"/>
          <w:b/>
          <w:sz w:val="22"/>
          <w:szCs w:val="22"/>
        </w:rPr>
        <w:t>-</w:t>
      </w:r>
      <w:r w:rsidR="00552AE4">
        <w:rPr>
          <w:rFonts w:ascii="Arial" w:eastAsia="Arial" w:hAnsi="Arial" w:cs="Arial"/>
          <w:sz w:val="22"/>
          <w:szCs w:val="22"/>
        </w:rPr>
        <w:t xml:space="preserve"> DO</w:t>
      </w:r>
      <w:r>
        <w:rPr>
          <w:rFonts w:ascii="Arial" w:eastAsia="Arial" w:hAnsi="Arial" w:cs="Arial"/>
          <w:b/>
          <w:sz w:val="22"/>
          <w:szCs w:val="22"/>
        </w:rPr>
        <w:t xml:space="preserve"> PREÇO, FORMA DE PAGAMENTO E REAJUSTE</w:t>
      </w:r>
    </w:p>
    <w:p w14:paraId="00000031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32" w14:textId="394058CB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5.1 -</w:t>
      </w:r>
      <w:r>
        <w:rPr>
          <w:rFonts w:ascii="Arial" w:eastAsia="Arial" w:hAnsi="Arial" w:cs="Arial"/>
          <w:sz w:val="22"/>
          <w:szCs w:val="22"/>
        </w:rPr>
        <w:t xml:space="preserve"> O MUNICIPIO pagará aos cartórios credenciados pelos serviços prestados por meio deste CREDENCIAMENTO de acordo com a tabela de valores de serviços notariais e registrais de Minas </w:t>
      </w:r>
      <w:r w:rsidR="00552AE4">
        <w:rPr>
          <w:rFonts w:ascii="Arial" w:eastAsia="Arial" w:hAnsi="Arial" w:cs="Arial"/>
          <w:sz w:val="22"/>
          <w:szCs w:val="22"/>
        </w:rPr>
        <w:t>Gerais,</w:t>
      </w:r>
      <w:r>
        <w:rPr>
          <w:rFonts w:ascii="Arial" w:eastAsia="Arial" w:hAnsi="Arial" w:cs="Arial"/>
          <w:sz w:val="22"/>
          <w:szCs w:val="22"/>
        </w:rPr>
        <w:t xml:space="preserve"> conforme o serviço prestado, mediante normas deste instrumento.</w:t>
      </w:r>
    </w:p>
    <w:p w14:paraId="00000033" w14:textId="77777777" w:rsidR="004F1E19" w:rsidRDefault="004F1E19">
      <w:pPr>
        <w:jc w:val="both"/>
      </w:pPr>
    </w:p>
    <w:p w14:paraId="00000034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5.2 – </w:t>
      </w:r>
      <w:r>
        <w:rPr>
          <w:rFonts w:ascii="Arial" w:eastAsia="Arial" w:hAnsi="Arial" w:cs="Arial"/>
          <w:sz w:val="22"/>
          <w:szCs w:val="22"/>
        </w:rPr>
        <w:t>O pagamento será efetuado mensalmente até o 5º (quinto) dia útil do mês subsequente à prestação do serviço e apresentação de recibo devidamente conferido pelo Setor requerente.</w:t>
      </w:r>
    </w:p>
    <w:p w14:paraId="00000035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36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5.3 – </w:t>
      </w:r>
      <w:r>
        <w:rPr>
          <w:rFonts w:ascii="Arial" w:eastAsia="Arial" w:hAnsi="Arial" w:cs="Arial"/>
          <w:sz w:val="22"/>
          <w:szCs w:val="22"/>
        </w:rPr>
        <w:t>Os reajustes, quando couberem, se darão de acordo com o previsto na Lei Estadual nº 15.424/04 e suas alterações, cabendo à Corregedoria-Geral de Justiça publicar as tabelas corrigidas sempre que ocorrerem alterações.</w:t>
      </w:r>
    </w:p>
    <w:p w14:paraId="00000037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38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5.4 – </w:t>
      </w:r>
      <w:r>
        <w:rPr>
          <w:rFonts w:ascii="Arial" w:eastAsia="Arial" w:hAnsi="Arial" w:cs="Arial"/>
          <w:sz w:val="22"/>
          <w:szCs w:val="22"/>
        </w:rPr>
        <w:t xml:space="preserve">Fica estimado o valor </w:t>
      </w:r>
      <w:r w:rsidRPr="002A1F9D">
        <w:rPr>
          <w:rFonts w:ascii="Arial" w:eastAsia="Arial" w:hAnsi="Arial" w:cs="Arial"/>
          <w:sz w:val="22"/>
          <w:szCs w:val="22"/>
        </w:rPr>
        <w:t>de</w:t>
      </w:r>
      <w:r w:rsidRPr="002A1F9D">
        <w:rPr>
          <w:rFonts w:ascii="Arial" w:eastAsia="Arial" w:hAnsi="Arial" w:cs="Arial"/>
          <w:b/>
          <w:bCs/>
          <w:sz w:val="22"/>
          <w:szCs w:val="22"/>
        </w:rPr>
        <w:t xml:space="preserve"> R$ 40.000,00</w:t>
      </w:r>
      <w:r>
        <w:rPr>
          <w:rFonts w:ascii="Arial" w:eastAsia="Arial" w:hAnsi="Arial" w:cs="Arial"/>
          <w:sz w:val="22"/>
          <w:szCs w:val="22"/>
        </w:rPr>
        <w:t xml:space="preserve"> (quarenta mil reais) para fazer jus a despesas oriundas deste instrumento.</w:t>
      </w:r>
    </w:p>
    <w:p w14:paraId="00000039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3A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  <w:sectPr w:rsidR="004F1E19">
          <w:headerReference w:type="default" r:id="rId6"/>
          <w:footerReference w:type="default" r:id="rId7"/>
          <w:pgSz w:w="11905" w:h="16837"/>
          <w:pgMar w:top="1920" w:right="1134" w:bottom="1187" w:left="1560" w:header="720" w:footer="720" w:gutter="0"/>
          <w:pgNumType w:start="1"/>
          <w:cols w:space="720"/>
        </w:sectPr>
      </w:pPr>
    </w:p>
    <w:p w14:paraId="0000003B" w14:textId="77777777" w:rsidR="004F1E19" w:rsidRDefault="004F1E19">
      <w:pPr>
        <w:rPr>
          <w:rFonts w:ascii="Arial" w:eastAsia="Arial" w:hAnsi="Arial" w:cs="Arial"/>
          <w:sz w:val="22"/>
          <w:szCs w:val="22"/>
        </w:rPr>
      </w:pPr>
    </w:p>
    <w:p w14:paraId="0000003C" w14:textId="77777777" w:rsidR="004F1E19" w:rsidRDefault="004F1E19">
      <w:pPr>
        <w:sectPr w:rsidR="004F1E1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1920" w:right="1134" w:bottom="1187" w:left="1560" w:header="720" w:footer="720" w:gutter="0"/>
          <w:cols w:space="720"/>
        </w:sectPr>
      </w:pPr>
    </w:p>
    <w:p w14:paraId="0000003D" w14:textId="6179C515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6 </w:t>
      </w:r>
      <w:r w:rsidR="00552AE4">
        <w:rPr>
          <w:rFonts w:ascii="Arial" w:eastAsia="Arial" w:hAnsi="Arial" w:cs="Arial"/>
          <w:b/>
          <w:sz w:val="22"/>
          <w:szCs w:val="22"/>
        </w:rPr>
        <w:t>- DA</w:t>
      </w:r>
      <w:r>
        <w:rPr>
          <w:rFonts w:ascii="Arial" w:eastAsia="Arial" w:hAnsi="Arial" w:cs="Arial"/>
          <w:b/>
          <w:sz w:val="22"/>
          <w:szCs w:val="22"/>
        </w:rPr>
        <w:t xml:space="preserve"> PRESTAÇÃO DOS SERVIÇOS</w:t>
      </w:r>
    </w:p>
    <w:p w14:paraId="0000003E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3F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6.1 – </w:t>
      </w:r>
      <w:r>
        <w:rPr>
          <w:rFonts w:ascii="Arial" w:eastAsia="Arial" w:hAnsi="Arial" w:cs="Arial"/>
          <w:sz w:val="22"/>
          <w:szCs w:val="22"/>
        </w:rPr>
        <w:t xml:space="preserve">Fica a CREDENCIADA autorizada a executar os serviços apenas mediante apresentação de </w:t>
      </w:r>
      <w:r>
        <w:rPr>
          <w:rFonts w:ascii="Arial" w:eastAsia="Arial" w:hAnsi="Arial" w:cs="Arial"/>
          <w:b/>
          <w:sz w:val="22"/>
          <w:szCs w:val="22"/>
        </w:rPr>
        <w:t xml:space="preserve">Ordem de Serviço </w:t>
      </w:r>
      <w:r>
        <w:rPr>
          <w:rFonts w:ascii="Arial" w:eastAsia="Arial" w:hAnsi="Arial" w:cs="Arial"/>
          <w:sz w:val="22"/>
          <w:szCs w:val="22"/>
        </w:rPr>
        <w:t>emitida pelo Setor de Compras, estando essa devidamente assinada.</w:t>
      </w:r>
    </w:p>
    <w:p w14:paraId="00000040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41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6.1.1 –</w:t>
      </w:r>
      <w:r>
        <w:rPr>
          <w:rFonts w:ascii="Arial" w:eastAsia="Arial" w:hAnsi="Arial" w:cs="Arial"/>
          <w:sz w:val="22"/>
          <w:szCs w:val="22"/>
        </w:rPr>
        <w:t xml:space="preserve"> Os serviços executados sem a referida </w:t>
      </w:r>
      <w:r>
        <w:rPr>
          <w:rFonts w:ascii="Arial" w:eastAsia="Arial" w:hAnsi="Arial" w:cs="Arial"/>
          <w:b/>
          <w:sz w:val="22"/>
          <w:szCs w:val="22"/>
        </w:rPr>
        <w:t xml:space="preserve">Ordem de Serviço </w:t>
      </w:r>
      <w:r>
        <w:rPr>
          <w:rFonts w:ascii="Arial" w:eastAsia="Arial" w:hAnsi="Arial" w:cs="Arial"/>
          <w:sz w:val="22"/>
          <w:szCs w:val="22"/>
        </w:rPr>
        <w:t>desobrigam a CONTRATANTE a efetuar o pagamento pertinente.</w:t>
      </w:r>
    </w:p>
    <w:p w14:paraId="00000042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43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6.2 – </w:t>
      </w:r>
      <w:r>
        <w:rPr>
          <w:rFonts w:ascii="Arial" w:eastAsia="Arial" w:hAnsi="Arial" w:cs="Arial"/>
          <w:sz w:val="22"/>
          <w:szCs w:val="22"/>
        </w:rPr>
        <w:t>Na hipótese de haver mais de um cartório prestador dos mesmos serviços habilitado por meio deste CREDENCIAMENTO, fica estabelecida a alternância de dias (pares e ímpares) para a execução dos mesmos de acordo com a ordem de apresentação a este chamamento.</w:t>
      </w:r>
    </w:p>
    <w:p w14:paraId="00000044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45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46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7 -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DAS OBRIGAÇÕES DA CREDENCIADA</w:t>
      </w:r>
    </w:p>
    <w:p w14:paraId="00000047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00000048" w14:textId="3BF184F4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7.1 – </w:t>
      </w:r>
      <w:r>
        <w:rPr>
          <w:rFonts w:ascii="Arial" w:eastAsia="Arial" w:hAnsi="Arial" w:cs="Arial"/>
          <w:sz w:val="22"/>
          <w:szCs w:val="22"/>
        </w:rPr>
        <w:t xml:space="preserve">Fica a CREDENCIADA obrigada a prestar os serviços de acordo com o solicitado e sempre que requerido, e, ainda, a recusar-se a fazê-lo quando não lhe for apresentada a mencionada </w:t>
      </w:r>
      <w:r>
        <w:rPr>
          <w:rFonts w:ascii="Arial" w:eastAsia="Arial" w:hAnsi="Arial" w:cs="Arial"/>
          <w:b/>
          <w:sz w:val="22"/>
          <w:szCs w:val="22"/>
        </w:rPr>
        <w:t>Ordem de Serviço</w:t>
      </w:r>
      <w:r>
        <w:rPr>
          <w:rFonts w:ascii="Arial" w:eastAsia="Arial" w:hAnsi="Arial" w:cs="Arial"/>
          <w:sz w:val="22"/>
          <w:szCs w:val="22"/>
        </w:rPr>
        <w:t xml:space="preserve">, ou </w:t>
      </w:r>
      <w:r w:rsidR="00552AE4">
        <w:rPr>
          <w:rFonts w:ascii="Arial" w:eastAsia="Arial" w:hAnsi="Arial" w:cs="Arial"/>
          <w:sz w:val="22"/>
          <w:szCs w:val="22"/>
        </w:rPr>
        <w:t>está</w:t>
      </w:r>
      <w:r>
        <w:rPr>
          <w:rFonts w:ascii="Arial" w:eastAsia="Arial" w:hAnsi="Arial" w:cs="Arial"/>
          <w:sz w:val="22"/>
          <w:szCs w:val="22"/>
        </w:rPr>
        <w:t xml:space="preserve"> lhe parecer fraudulenta.</w:t>
      </w:r>
    </w:p>
    <w:p w14:paraId="00000049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4A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4B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8 - DAS RESPONSABILIDADES E DO DESCREDENCIAMENTO</w:t>
      </w:r>
    </w:p>
    <w:p w14:paraId="0000004C" w14:textId="77777777" w:rsidR="004F1E19" w:rsidRDefault="004F1E19">
      <w:pPr>
        <w:jc w:val="both"/>
      </w:pPr>
    </w:p>
    <w:p w14:paraId="0000004D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8.1 - </w:t>
      </w:r>
      <w:r>
        <w:rPr>
          <w:rFonts w:ascii="Arial" w:eastAsia="Arial" w:hAnsi="Arial" w:cs="Arial"/>
          <w:sz w:val="22"/>
          <w:szCs w:val="22"/>
        </w:rPr>
        <w:t>Será motivo de descredenciamento, a CREDENCIADA que:</w:t>
      </w:r>
    </w:p>
    <w:p w14:paraId="0000004E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4F" w14:textId="2BB2B411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8.1.1 -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552AE4">
        <w:rPr>
          <w:rFonts w:ascii="Arial" w:eastAsia="Arial" w:hAnsi="Arial" w:cs="Arial"/>
          <w:sz w:val="22"/>
          <w:szCs w:val="22"/>
        </w:rPr>
        <w:t>Deixar</w:t>
      </w:r>
      <w:r>
        <w:rPr>
          <w:rFonts w:ascii="Arial" w:eastAsia="Arial" w:hAnsi="Arial" w:cs="Arial"/>
          <w:sz w:val="22"/>
          <w:szCs w:val="22"/>
        </w:rPr>
        <w:t xml:space="preserve"> de cumprir qualquer das cláusulas e condições do Edital;</w:t>
      </w:r>
    </w:p>
    <w:p w14:paraId="00000050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51" w14:textId="3F64F682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lastRenderedPageBreak/>
        <w:t>8.1.2 -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552AE4">
        <w:rPr>
          <w:rFonts w:ascii="Arial" w:eastAsia="Arial" w:hAnsi="Arial" w:cs="Arial"/>
          <w:sz w:val="22"/>
          <w:szCs w:val="22"/>
        </w:rPr>
        <w:t>Praticar</w:t>
      </w:r>
      <w:r>
        <w:rPr>
          <w:rFonts w:ascii="Arial" w:eastAsia="Arial" w:hAnsi="Arial" w:cs="Arial"/>
          <w:sz w:val="22"/>
          <w:szCs w:val="22"/>
        </w:rPr>
        <w:t xml:space="preserve"> atos fraudulentos no intuito de auferir qualquer tipo de vantagem;</w:t>
      </w:r>
    </w:p>
    <w:p w14:paraId="00000052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53" w14:textId="1E6623CC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8.1.3 -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552AE4">
        <w:rPr>
          <w:rFonts w:ascii="Arial" w:eastAsia="Arial" w:hAnsi="Arial" w:cs="Arial"/>
          <w:sz w:val="22"/>
          <w:szCs w:val="22"/>
        </w:rPr>
        <w:t>Ficar</w:t>
      </w:r>
      <w:r>
        <w:rPr>
          <w:rFonts w:ascii="Arial" w:eastAsia="Arial" w:hAnsi="Arial" w:cs="Arial"/>
          <w:sz w:val="22"/>
          <w:szCs w:val="22"/>
        </w:rPr>
        <w:t xml:space="preserve"> evidenciada incapacidade do cumprimento das obrigações assumidas, devidamente caracterizada em relatório de inspeção;</w:t>
      </w:r>
    </w:p>
    <w:p w14:paraId="00000054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55" w14:textId="4D914514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8.1.4 - </w:t>
      </w:r>
      <w:r w:rsidR="00552AE4">
        <w:rPr>
          <w:rFonts w:ascii="Arial" w:eastAsia="Arial" w:hAnsi="Arial" w:cs="Arial"/>
          <w:sz w:val="22"/>
          <w:szCs w:val="22"/>
        </w:rPr>
        <w:t>Por</w:t>
      </w:r>
      <w:r>
        <w:rPr>
          <w:rFonts w:ascii="Arial" w:eastAsia="Arial" w:hAnsi="Arial" w:cs="Arial"/>
          <w:sz w:val="22"/>
          <w:szCs w:val="22"/>
        </w:rPr>
        <w:t xml:space="preserve"> razões de interesse público, mediante despacho motivado, devidamente justificado ou em razão do poder discricionário, resguardada a ampla defesa. </w:t>
      </w:r>
    </w:p>
    <w:p w14:paraId="00000056" w14:textId="77777777" w:rsidR="004F1E19" w:rsidRDefault="004F1E19">
      <w:pPr>
        <w:jc w:val="both"/>
        <w:rPr>
          <w:sz w:val="16"/>
          <w:szCs w:val="16"/>
        </w:rPr>
      </w:pPr>
    </w:p>
    <w:p w14:paraId="00000057" w14:textId="77777777" w:rsidR="004F1E19" w:rsidRDefault="004F1E19">
      <w:pPr>
        <w:jc w:val="both"/>
        <w:rPr>
          <w:sz w:val="16"/>
          <w:szCs w:val="16"/>
        </w:rPr>
      </w:pPr>
    </w:p>
    <w:p w14:paraId="00000058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9 - DA DOTAÇÃO ORÇAMENTÁRIA</w:t>
      </w:r>
    </w:p>
    <w:p w14:paraId="00000059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5A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9.1 </w:t>
      </w:r>
      <w:r>
        <w:rPr>
          <w:rFonts w:ascii="Arial" w:eastAsia="Arial" w:hAnsi="Arial" w:cs="Arial"/>
          <w:sz w:val="22"/>
          <w:szCs w:val="22"/>
        </w:rPr>
        <w:t>- As despesas do presente credenciamento serão cobertas pela seguinte dotação do orçamento vigente:</w:t>
      </w:r>
    </w:p>
    <w:p w14:paraId="0000005B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5C" w14:textId="183F4274" w:rsidR="004F1E19" w:rsidRDefault="00B765F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02.10.01.15.451.0035.2083.3.3.90.39.</w:t>
      </w:r>
      <w:r w:rsidR="00552AE4">
        <w:rPr>
          <w:rFonts w:ascii="Arial" w:eastAsia="Arial" w:hAnsi="Arial" w:cs="Arial"/>
        </w:rPr>
        <w:t>00</w:t>
      </w:r>
    </w:p>
    <w:p w14:paraId="0000005D" w14:textId="77777777" w:rsidR="004F1E19" w:rsidRDefault="004F1E19">
      <w:pPr>
        <w:rPr>
          <w:rFonts w:ascii="Arial" w:eastAsia="Arial" w:hAnsi="Arial" w:cs="Arial"/>
        </w:rPr>
      </w:pPr>
    </w:p>
    <w:p w14:paraId="0000005E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5F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10 - DA PUBLICIDADE</w:t>
      </w:r>
    </w:p>
    <w:p w14:paraId="00000060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61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10.1 </w:t>
      </w:r>
      <w:r>
        <w:rPr>
          <w:rFonts w:ascii="Arial" w:eastAsia="Arial" w:hAnsi="Arial" w:cs="Arial"/>
          <w:sz w:val="22"/>
          <w:szCs w:val="22"/>
        </w:rPr>
        <w:t xml:space="preserve">- Todos os atos administrativos, recursos, contrarrazões, julgamentos, atas e outros pertinentes a esta licitação serão publicados no site: </w:t>
      </w:r>
      <w:r>
        <w:rPr>
          <w:rFonts w:ascii="Arial" w:eastAsia="Arial" w:hAnsi="Arial" w:cs="Arial"/>
          <w:sz w:val="22"/>
          <w:szCs w:val="22"/>
          <w:u w:val="single"/>
        </w:rPr>
        <w:t>www.itamonte.mg.gov.br</w:t>
      </w:r>
      <w:r>
        <w:rPr>
          <w:rFonts w:ascii="Arial" w:eastAsia="Arial" w:hAnsi="Arial" w:cs="Arial"/>
          <w:sz w:val="22"/>
          <w:szCs w:val="22"/>
        </w:rPr>
        <w:t xml:space="preserve"> como também no Quadro de Avisos da Prefeitura.</w:t>
      </w:r>
    </w:p>
    <w:p w14:paraId="00000062" w14:textId="77777777" w:rsidR="004F1E19" w:rsidRDefault="004F1E19">
      <w:pPr>
        <w:rPr>
          <w:rFonts w:ascii="Arial" w:eastAsia="Arial" w:hAnsi="Arial" w:cs="Arial"/>
          <w:sz w:val="22"/>
          <w:szCs w:val="22"/>
        </w:rPr>
      </w:pPr>
    </w:p>
    <w:p w14:paraId="00000063" w14:textId="77777777" w:rsidR="004F1E19" w:rsidRDefault="00B765FA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10.2</w:t>
      </w:r>
      <w:r>
        <w:rPr>
          <w:rFonts w:ascii="Arial" w:eastAsia="Arial" w:hAnsi="Arial" w:cs="Arial"/>
          <w:sz w:val="22"/>
          <w:szCs w:val="22"/>
        </w:rPr>
        <w:t xml:space="preserve"> – Cópias deste Edital serão enviadas para aos cartórios que apresentaram a cotação de preços como solicitada. </w:t>
      </w:r>
    </w:p>
    <w:p w14:paraId="00000064" w14:textId="77777777" w:rsidR="004F1E19" w:rsidRDefault="004F1E19">
      <w:pPr>
        <w:rPr>
          <w:rFonts w:ascii="Arial" w:eastAsia="Arial" w:hAnsi="Arial" w:cs="Arial"/>
          <w:sz w:val="22"/>
          <w:szCs w:val="22"/>
        </w:rPr>
      </w:pPr>
    </w:p>
    <w:p w14:paraId="00000065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10.3 </w:t>
      </w:r>
      <w:r>
        <w:rPr>
          <w:rFonts w:ascii="Arial" w:eastAsia="Arial" w:hAnsi="Arial" w:cs="Arial"/>
          <w:sz w:val="22"/>
          <w:szCs w:val="22"/>
        </w:rPr>
        <w:t xml:space="preserve">- Informações poderão ser solicitadas pelo telefone (35) 3363.1655 ou pelo e-mail: </w:t>
      </w:r>
      <w:hyperlink r:id="rId14">
        <w:r>
          <w:rPr>
            <w:rFonts w:ascii="Arial" w:eastAsia="Arial" w:hAnsi="Arial" w:cs="Arial"/>
            <w:color w:val="0563C1"/>
            <w:sz w:val="22"/>
            <w:szCs w:val="22"/>
            <w:u w:val="single"/>
          </w:rPr>
          <w:t>licitacao@itamonte.mg.gov.br</w:t>
        </w:r>
      </w:hyperlink>
    </w:p>
    <w:p w14:paraId="00000066" w14:textId="77777777" w:rsidR="004F1E19" w:rsidRDefault="004F1E19">
      <w:pPr>
        <w:ind w:left="142"/>
        <w:rPr>
          <w:rFonts w:ascii="Arial" w:eastAsia="Arial" w:hAnsi="Arial" w:cs="Arial"/>
        </w:rPr>
      </w:pPr>
    </w:p>
    <w:p w14:paraId="00000067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68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69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6A" w14:textId="70D17771" w:rsidR="004F1E19" w:rsidRDefault="00B765FA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Prefeitura Municipal de Itamonte, </w:t>
      </w:r>
      <w:r w:rsidR="00552AE4">
        <w:rPr>
          <w:rFonts w:ascii="Arial" w:eastAsia="Arial" w:hAnsi="Arial" w:cs="Arial"/>
          <w:sz w:val="22"/>
          <w:szCs w:val="22"/>
        </w:rPr>
        <w:t>30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552AE4">
        <w:rPr>
          <w:rFonts w:ascii="Arial" w:eastAsia="Arial" w:hAnsi="Arial" w:cs="Arial"/>
          <w:sz w:val="22"/>
          <w:szCs w:val="22"/>
        </w:rPr>
        <w:t>junho</w:t>
      </w:r>
      <w:r>
        <w:rPr>
          <w:rFonts w:ascii="Arial" w:eastAsia="Arial" w:hAnsi="Arial" w:cs="Arial"/>
          <w:sz w:val="22"/>
          <w:szCs w:val="22"/>
        </w:rPr>
        <w:t xml:space="preserve"> de 202</w:t>
      </w:r>
      <w:r w:rsidR="00552AE4">
        <w:rPr>
          <w:rFonts w:ascii="Arial" w:eastAsia="Arial" w:hAnsi="Arial" w:cs="Arial"/>
          <w:sz w:val="22"/>
          <w:szCs w:val="22"/>
        </w:rPr>
        <w:t>1.</w:t>
      </w:r>
    </w:p>
    <w:p w14:paraId="0000006B" w14:textId="77777777" w:rsidR="004F1E19" w:rsidRDefault="004F1E19">
      <w:pPr>
        <w:jc w:val="both"/>
        <w:rPr>
          <w:rFonts w:ascii="Arial" w:eastAsia="Arial" w:hAnsi="Arial" w:cs="Arial"/>
          <w:sz w:val="22"/>
          <w:szCs w:val="22"/>
        </w:rPr>
      </w:pPr>
    </w:p>
    <w:p w14:paraId="0000006C" w14:textId="77777777" w:rsidR="004F1E19" w:rsidRDefault="004F1E19">
      <w:pPr>
        <w:rPr>
          <w:rFonts w:ascii="Arial" w:eastAsia="Arial" w:hAnsi="Arial" w:cs="Arial"/>
          <w:sz w:val="22"/>
          <w:szCs w:val="22"/>
        </w:rPr>
      </w:pPr>
    </w:p>
    <w:p w14:paraId="0000006D" w14:textId="77777777" w:rsidR="004F1E19" w:rsidRDefault="00B765FA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</w:t>
      </w:r>
    </w:p>
    <w:p w14:paraId="0000006E" w14:textId="19C4CAB0" w:rsidR="004F1E19" w:rsidRDefault="00B765FA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</w:t>
      </w:r>
      <w:r w:rsidR="00552AE4">
        <w:rPr>
          <w:rFonts w:ascii="Arial" w:eastAsia="Arial" w:hAnsi="Arial" w:cs="Arial"/>
          <w:sz w:val="22"/>
          <w:szCs w:val="22"/>
        </w:rPr>
        <w:t>line Francisco Pinto Leite</w:t>
      </w:r>
    </w:p>
    <w:p w14:paraId="0000006F" w14:textId="77777777" w:rsidR="004F1E19" w:rsidRDefault="00B765FA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Presidente Comissão Permanente de Licitações</w:t>
      </w:r>
    </w:p>
    <w:p w14:paraId="00000070" w14:textId="77777777" w:rsidR="004F1E19" w:rsidRDefault="004F1E19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71" w14:textId="77777777" w:rsidR="004F1E19" w:rsidRDefault="004F1E19">
      <w:pPr>
        <w:rPr>
          <w:rFonts w:ascii="Arial" w:eastAsia="Arial" w:hAnsi="Arial" w:cs="Arial"/>
        </w:rPr>
      </w:pPr>
    </w:p>
    <w:p w14:paraId="00000072" w14:textId="77777777" w:rsidR="004F1E19" w:rsidRDefault="004F1E19">
      <w:pPr>
        <w:rPr>
          <w:rFonts w:ascii="Arial" w:eastAsia="Arial" w:hAnsi="Arial" w:cs="Arial"/>
        </w:rPr>
      </w:pPr>
    </w:p>
    <w:p w14:paraId="00000073" w14:textId="77777777" w:rsidR="004F1E19" w:rsidRDefault="004F1E19">
      <w:pPr>
        <w:rPr>
          <w:rFonts w:ascii="Arial" w:eastAsia="Arial" w:hAnsi="Arial" w:cs="Arial"/>
        </w:rPr>
      </w:pPr>
    </w:p>
    <w:p w14:paraId="00000074" w14:textId="77777777" w:rsidR="004F1E19" w:rsidRDefault="004F1E19">
      <w:pPr>
        <w:rPr>
          <w:rFonts w:ascii="Arial" w:eastAsia="Arial" w:hAnsi="Arial" w:cs="Arial"/>
        </w:rPr>
      </w:pPr>
    </w:p>
    <w:p w14:paraId="00000075" w14:textId="77777777" w:rsidR="004F1E19" w:rsidRDefault="004F1E19">
      <w:pPr>
        <w:jc w:val="both"/>
        <w:rPr>
          <w:rFonts w:ascii="Arial" w:eastAsia="Arial" w:hAnsi="Arial" w:cs="Arial"/>
          <w:sz w:val="16"/>
          <w:szCs w:val="16"/>
        </w:rPr>
      </w:pPr>
    </w:p>
    <w:p w14:paraId="00000076" w14:textId="77777777" w:rsidR="004F1E19" w:rsidRDefault="00B765FA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Visto:</w:t>
      </w:r>
      <w:r>
        <w:rPr>
          <w:rFonts w:ascii="Arial" w:eastAsia="Arial" w:hAnsi="Arial" w:cs="Arial"/>
          <w:sz w:val="22"/>
          <w:szCs w:val="22"/>
        </w:rPr>
        <w:t xml:space="preserve"> ______________________ </w:t>
      </w:r>
    </w:p>
    <w:p w14:paraId="00000077" w14:textId="77777777" w:rsidR="004F1E19" w:rsidRDefault="00B765FA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Dra. Priscila Rodrigues Maciel</w:t>
      </w:r>
    </w:p>
    <w:p w14:paraId="00000078" w14:textId="24D50D78" w:rsidR="004F1E19" w:rsidRDefault="00B765FA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OAB/MG 196.442</w:t>
      </w:r>
    </w:p>
    <w:p w14:paraId="1C728CF0" w14:textId="71958C94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113F0F37" w14:textId="3B3777CA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59FB4CCF" w14:textId="18BE8588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60156E33" w14:textId="3131726B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50FF4F2F" w14:textId="6D8D8F85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6AC7CC29" w14:textId="0DF04200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5520AC47" w14:textId="617DF50F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382F356A" w14:textId="0620EBBE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2DADABA1" w14:textId="77777777" w:rsidR="002A1F9D" w:rsidRDefault="002A1F9D" w:rsidP="002A1F9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PROCESSO ADMINISTRATIVO nº 089/2021 – Inexigibilidade de Licitação nº 05/2021 </w:t>
      </w:r>
    </w:p>
    <w:p w14:paraId="7A9E1205" w14:textId="77777777" w:rsidR="002A1F9D" w:rsidRDefault="002A1F9D" w:rsidP="002A1F9D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38008F65" w14:textId="0889F873" w:rsidR="002A1F9D" w:rsidRDefault="002A1F9D">
      <w:pPr>
        <w:rPr>
          <w:rFonts w:ascii="Arial" w:eastAsia="Arial" w:hAnsi="Arial" w:cs="Arial"/>
          <w:sz w:val="22"/>
          <w:szCs w:val="22"/>
        </w:rPr>
      </w:pPr>
    </w:p>
    <w:p w14:paraId="3D67B809" w14:textId="61BBD5BA" w:rsidR="00A57B09" w:rsidRPr="00A57B09" w:rsidRDefault="00A57B09" w:rsidP="00A57B09">
      <w:pPr>
        <w:adjustRightInd w:val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A57B09">
        <w:rPr>
          <w:rFonts w:eastAsia="Calibri"/>
          <w:b/>
          <w:bCs/>
          <w:color w:val="000000"/>
          <w:sz w:val="24"/>
          <w:szCs w:val="24"/>
        </w:rPr>
        <w:t xml:space="preserve">Anexo </w:t>
      </w:r>
      <w:r w:rsidRPr="00A57B09">
        <w:rPr>
          <w:rFonts w:eastAsia="Calibri"/>
          <w:b/>
          <w:bCs/>
          <w:color w:val="000000"/>
          <w:sz w:val="24"/>
          <w:szCs w:val="24"/>
        </w:rPr>
        <w:t>I</w:t>
      </w:r>
      <w:r w:rsidRPr="00A57B09">
        <w:rPr>
          <w:rFonts w:eastAsia="Calibri"/>
          <w:b/>
          <w:bCs/>
          <w:color w:val="000000"/>
          <w:sz w:val="24"/>
          <w:szCs w:val="24"/>
        </w:rPr>
        <w:t xml:space="preserve"> </w:t>
      </w:r>
    </w:p>
    <w:p w14:paraId="4F0BFFA5" w14:textId="77777777" w:rsidR="00A57B09" w:rsidRPr="00A57B09" w:rsidRDefault="00A57B09" w:rsidP="00A57B09">
      <w:pPr>
        <w:adjustRightInd w:val="0"/>
        <w:jc w:val="center"/>
        <w:rPr>
          <w:rFonts w:eastAsia="Calibri"/>
          <w:color w:val="000000"/>
          <w:sz w:val="24"/>
          <w:szCs w:val="24"/>
        </w:rPr>
      </w:pPr>
    </w:p>
    <w:p w14:paraId="1A5B36A2" w14:textId="77777777" w:rsidR="00A57B09" w:rsidRPr="00A57B09" w:rsidRDefault="00A57B09" w:rsidP="00A57B09">
      <w:pPr>
        <w:adjustRightInd w:val="0"/>
        <w:jc w:val="center"/>
        <w:rPr>
          <w:rFonts w:eastAsia="Calibri"/>
          <w:color w:val="000000"/>
          <w:sz w:val="24"/>
          <w:szCs w:val="24"/>
        </w:rPr>
      </w:pPr>
    </w:p>
    <w:p w14:paraId="384BA896" w14:textId="77777777" w:rsidR="00A57B09" w:rsidRPr="00A57B09" w:rsidRDefault="00A57B09" w:rsidP="00A57B09">
      <w:pPr>
        <w:adjustRightInd w:val="0"/>
        <w:jc w:val="center"/>
        <w:rPr>
          <w:rFonts w:eastAsia="Calibri"/>
          <w:b/>
          <w:bCs/>
          <w:color w:val="000000"/>
          <w:sz w:val="24"/>
          <w:szCs w:val="24"/>
        </w:rPr>
      </w:pPr>
      <w:r w:rsidRPr="00A57B09">
        <w:rPr>
          <w:rFonts w:eastAsia="Calibri"/>
          <w:b/>
          <w:bCs/>
          <w:color w:val="000000"/>
          <w:sz w:val="24"/>
          <w:szCs w:val="24"/>
        </w:rPr>
        <w:t>DECLARAÇÃO</w:t>
      </w:r>
    </w:p>
    <w:p w14:paraId="498F6420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</w:p>
    <w:p w14:paraId="1D00ED1A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</w:p>
    <w:p w14:paraId="4794D13E" w14:textId="201F97C8" w:rsidR="00A57B09" w:rsidRPr="00A57B09" w:rsidRDefault="00A57B09" w:rsidP="00A57B09">
      <w:pPr>
        <w:adjustRightInd w:val="0"/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O </w:t>
      </w:r>
      <w:r w:rsidRPr="00A57B09">
        <w:rPr>
          <w:rFonts w:eastAsia="Calibri"/>
          <w:color w:val="000000"/>
          <w:sz w:val="24"/>
          <w:szCs w:val="24"/>
        </w:rPr>
        <w:t>....................................., inscrit</w:t>
      </w:r>
      <w:r>
        <w:rPr>
          <w:rFonts w:eastAsia="Calibri"/>
          <w:color w:val="000000"/>
          <w:sz w:val="24"/>
          <w:szCs w:val="24"/>
        </w:rPr>
        <w:t>o</w:t>
      </w:r>
      <w:r w:rsidRPr="00A57B09">
        <w:rPr>
          <w:rFonts w:eastAsia="Calibri"/>
          <w:color w:val="000000"/>
          <w:sz w:val="24"/>
          <w:szCs w:val="24"/>
        </w:rPr>
        <w:t xml:space="preserve"> no CNPJ/MF sob o n°............................., com sede à Rua</w:t>
      </w:r>
      <w:proofErr w:type="gramStart"/>
      <w:r w:rsidRPr="00A57B09">
        <w:rPr>
          <w:rFonts w:eastAsia="Calibri"/>
          <w:color w:val="000000"/>
          <w:sz w:val="24"/>
          <w:szCs w:val="24"/>
        </w:rPr>
        <w:t>.................................... ,nº</w:t>
      </w:r>
      <w:proofErr w:type="gramEnd"/>
      <w:r w:rsidRPr="00A57B09">
        <w:rPr>
          <w:rFonts w:eastAsia="Calibri"/>
          <w:color w:val="000000"/>
          <w:sz w:val="24"/>
          <w:szCs w:val="24"/>
        </w:rPr>
        <w:t xml:space="preserve">......., </w:t>
      </w:r>
      <w:proofErr w:type="spellStart"/>
      <w:r w:rsidRPr="00A57B09">
        <w:rPr>
          <w:rFonts w:eastAsia="Calibri"/>
          <w:color w:val="000000"/>
          <w:sz w:val="24"/>
          <w:szCs w:val="24"/>
        </w:rPr>
        <w:t>em</w:t>
      </w:r>
      <w:proofErr w:type="spellEnd"/>
      <w:r w:rsidRPr="00A57B09">
        <w:rPr>
          <w:rFonts w:eastAsia="Calibri"/>
          <w:color w:val="000000"/>
          <w:sz w:val="24"/>
          <w:szCs w:val="24"/>
        </w:rPr>
        <w:t xml:space="preserve">............................., na qualidade de participante da licitação na modalidade de </w:t>
      </w:r>
      <w:r>
        <w:rPr>
          <w:rFonts w:eastAsia="Calibri"/>
          <w:color w:val="000000"/>
          <w:sz w:val="24"/>
          <w:szCs w:val="24"/>
        </w:rPr>
        <w:t>credenciamento</w:t>
      </w:r>
      <w:r w:rsidRPr="00A57B09">
        <w:rPr>
          <w:rFonts w:eastAsia="Calibri"/>
          <w:color w:val="000000"/>
          <w:sz w:val="24"/>
          <w:szCs w:val="24"/>
        </w:rPr>
        <w:t>, instaurado por esta Prefeitura Municipal;</w:t>
      </w:r>
    </w:p>
    <w:p w14:paraId="03F86E4D" w14:textId="77777777" w:rsidR="00A57B09" w:rsidRDefault="00A57B09" w:rsidP="00A57B09">
      <w:pPr>
        <w:adjustRightInd w:val="0"/>
        <w:jc w:val="both"/>
        <w:rPr>
          <w:rFonts w:eastAsia="Calibri"/>
          <w:b/>
          <w:bCs/>
          <w:color w:val="000000"/>
          <w:sz w:val="24"/>
          <w:szCs w:val="24"/>
        </w:rPr>
      </w:pPr>
    </w:p>
    <w:p w14:paraId="3AFC6178" w14:textId="50B9651E" w:rsidR="00A57B09" w:rsidRPr="00A57B09" w:rsidRDefault="00A57B09" w:rsidP="00A57B09">
      <w:pPr>
        <w:adjustRightInd w:val="0"/>
        <w:jc w:val="both"/>
        <w:rPr>
          <w:rFonts w:eastAsia="Calibri"/>
          <w:color w:val="000000"/>
          <w:sz w:val="24"/>
          <w:szCs w:val="24"/>
        </w:rPr>
      </w:pPr>
      <w:proofErr w:type="gramStart"/>
      <w:r w:rsidRPr="00A57B09">
        <w:rPr>
          <w:rFonts w:eastAsia="Calibri"/>
          <w:b/>
          <w:bCs/>
          <w:color w:val="000000"/>
          <w:sz w:val="24"/>
          <w:szCs w:val="24"/>
        </w:rPr>
        <w:t>DECLARA</w:t>
      </w:r>
      <w:r w:rsidRPr="00A57B09">
        <w:rPr>
          <w:rFonts w:eastAsia="Calibri"/>
          <w:color w:val="000000"/>
          <w:sz w:val="24"/>
          <w:szCs w:val="24"/>
        </w:rPr>
        <w:t xml:space="preserve">  que</w:t>
      </w:r>
      <w:proofErr w:type="gramEnd"/>
      <w:r w:rsidRPr="00A57B09">
        <w:rPr>
          <w:rFonts w:eastAsia="Calibri"/>
          <w:color w:val="000000"/>
          <w:sz w:val="24"/>
          <w:szCs w:val="24"/>
        </w:rPr>
        <w:t xml:space="preserve"> não possui em seu quadro de pessoal, empregados menores de 18 (dezoito) anos em trabalho noturno, perigoso ou insalubre e menor de 16 (dezesseis) anos em qualquer trabalho na condição de aprendiz, nos termos do inciso XXXIII do artigo 7.º da Constituição Federal de 1988.</w:t>
      </w:r>
    </w:p>
    <w:p w14:paraId="300D16B1" w14:textId="7036B364" w:rsidR="002A1F9D" w:rsidRDefault="002A1F9D">
      <w:pPr>
        <w:rPr>
          <w:rFonts w:ascii="Arial" w:eastAsia="Arial" w:hAnsi="Arial" w:cs="Arial"/>
          <w:sz w:val="24"/>
          <w:szCs w:val="24"/>
        </w:rPr>
      </w:pPr>
    </w:p>
    <w:p w14:paraId="7D8D03AD" w14:textId="25D309E5" w:rsidR="00A57B09" w:rsidRDefault="00A57B09">
      <w:pPr>
        <w:rPr>
          <w:rFonts w:ascii="Arial" w:eastAsia="Arial" w:hAnsi="Arial" w:cs="Arial"/>
          <w:sz w:val="24"/>
          <w:szCs w:val="24"/>
        </w:rPr>
      </w:pPr>
    </w:p>
    <w:p w14:paraId="2C2F6E62" w14:textId="32AA776D" w:rsidR="00A57B09" w:rsidRDefault="00A57B09">
      <w:pPr>
        <w:rPr>
          <w:rFonts w:ascii="Arial" w:eastAsia="Arial" w:hAnsi="Arial" w:cs="Arial"/>
          <w:sz w:val="24"/>
          <w:szCs w:val="24"/>
        </w:rPr>
      </w:pPr>
    </w:p>
    <w:p w14:paraId="30A9C74C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Local e Data</w:t>
      </w:r>
    </w:p>
    <w:p w14:paraId="7C4F7B1C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</w:p>
    <w:p w14:paraId="1032CC79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</w:p>
    <w:p w14:paraId="07DAF5A2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</w:p>
    <w:p w14:paraId="760DF9C0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_______________________________</w:t>
      </w:r>
    </w:p>
    <w:p w14:paraId="113339E8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Assinatura do Representante Legal</w:t>
      </w:r>
    </w:p>
    <w:p w14:paraId="75413632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Conforme Anexo III</w:t>
      </w:r>
    </w:p>
    <w:p w14:paraId="61C90FDA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</w:p>
    <w:p w14:paraId="7972096A" w14:textId="77777777" w:rsidR="00A57B09" w:rsidRDefault="00A57B09" w:rsidP="00A57B09">
      <w:pPr>
        <w:adjustRightInd w:val="0"/>
        <w:jc w:val="center"/>
        <w:rPr>
          <w:rFonts w:eastAsia="Calibri"/>
          <w:color w:val="000000"/>
        </w:rPr>
      </w:pPr>
    </w:p>
    <w:p w14:paraId="26E024F1" w14:textId="77777777" w:rsidR="00A57B09" w:rsidRDefault="00A57B09" w:rsidP="00A57B09">
      <w:pPr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Observações:  Se possível usar papel timbrado da empresa</w:t>
      </w:r>
    </w:p>
    <w:p w14:paraId="50B4518F" w14:textId="654C1982" w:rsidR="00A57B09" w:rsidRPr="00A57B09" w:rsidRDefault="00A57B09" w:rsidP="00A57B09">
      <w:pPr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Modelo para credenciamento</w:t>
      </w:r>
    </w:p>
    <w:sectPr w:rsidR="00A57B09" w:rsidRPr="00A57B0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5" w:h="16837"/>
      <w:pgMar w:top="1922" w:right="851" w:bottom="851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F8491" w14:textId="77777777" w:rsidR="00E84A68" w:rsidRDefault="00E84A68">
      <w:r>
        <w:separator/>
      </w:r>
    </w:p>
  </w:endnote>
  <w:endnote w:type="continuationSeparator" w:id="0">
    <w:p w14:paraId="61AE6A79" w14:textId="77777777" w:rsidR="00E84A68" w:rsidRDefault="00E84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D" w14:textId="77777777" w:rsidR="004F1E19" w:rsidRDefault="00B765F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_________________________________________________________________________________________________________________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2" w14:textId="77777777" w:rsidR="004F1E19" w:rsidRDefault="004F1E1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1" w14:textId="77777777" w:rsidR="004F1E19" w:rsidRDefault="004F1E1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0" w14:textId="77777777" w:rsidR="004F1E19" w:rsidRDefault="004F1E19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F" w14:textId="77777777" w:rsidR="004F1E19" w:rsidRDefault="004F1E1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93" w14:textId="77777777" w:rsidR="004F1E19" w:rsidRDefault="004F1E19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E" w14:textId="77777777" w:rsidR="004F1E19" w:rsidRDefault="004F1E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25B72" w14:textId="77777777" w:rsidR="00E84A68" w:rsidRDefault="00E84A68">
      <w:r>
        <w:separator/>
      </w:r>
    </w:p>
  </w:footnote>
  <w:footnote w:type="continuationSeparator" w:id="0">
    <w:p w14:paraId="0ABCA384" w14:textId="77777777" w:rsidR="00E84A68" w:rsidRDefault="00E84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79" w14:textId="77777777" w:rsidR="004F1E19" w:rsidRDefault="00B765FA">
    <w:pPr>
      <w:pBdr>
        <w:top w:val="nil"/>
        <w:left w:val="nil"/>
        <w:bottom w:val="nil"/>
        <w:right w:val="nil"/>
        <w:between w:val="nil"/>
      </w:pBdr>
      <w:ind w:right="360"/>
      <w:jc w:val="center"/>
      <w:rPr>
        <w:rFonts w:ascii="Arial" w:eastAsia="Arial" w:hAnsi="Arial" w:cs="Arial"/>
        <w:b/>
        <w:color w:val="000000"/>
        <w:sz w:val="32"/>
        <w:szCs w:val="32"/>
      </w:rPr>
    </w:pPr>
    <w:r>
      <w:rPr>
        <w:rFonts w:ascii="Arial" w:eastAsia="Arial" w:hAnsi="Arial" w:cs="Arial"/>
        <w:b/>
        <w:color w:val="000000"/>
        <w:sz w:val="32"/>
        <w:szCs w:val="32"/>
      </w:rPr>
      <w:t>PREFEITURA MUNICIPAL DE ITAMONTE</w:t>
    </w: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-65404</wp:posOffset>
          </wp:positionH>
          <wp:positionV relativeFrom="paragraph">
            <wp:posOffset>-63499</wp:posOffset>
          </wp:positionV>
          <wp:extent cx="868680" cy="868680"/>
          <wp:effectExtent l="0" t="0" r="0" b="0"/>
          <wp:wrapSquare wrapText="bothSides" distT="0" distB="0" distL="0" distR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8680" cy="868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7A" w14:textId="77777777" w:rsidR="004F1E19" w:rsidRDefault="00B765FA">
    <w:pPr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Estado de Minas Gerais</w:t>
    </w:r>
  </w:p>
  <w:p w14:paraId="0000007B" w14:textId="77777777" w:rsidR="004F1E19" w:rsidRDefault="00B765FA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</w:rPr>
      <w:t>CNPJ - 18.666.750/0001-62</w:t>
    </w:r>
  </w:p>
  <w:p w14:paraId="0000007C" w14:textId="77777777" w:rsidR="004F1E19" w:rsidRDefault="004F1E1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0000007D" w14:textId="77777777" w:rsidR="004F1E19" w:rsidRDefault="004F1E1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0000007E" w14:textId="77777777" w:rsidR="004F1E19" w:rsidRDefault="00B765F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5555615" cy="19050"/>
              <wp:effectExtent l="0" t="0" r="0" b="0"/>
              <wp:wrapNone/>
              <wp:docPr id="2" name="Conector de Seta Ret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193" y="3780000"/>
                        <a:ext cx="5555615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9050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5555615" cy="19050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55615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0000007F" w14:textId="77777777" w:rsidR="004F1E19" w:rsidRDefault="004F1E1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rFonts w:ascii="Tahoma" w:eastAsia="Tahoma" w:hAnsi="Tahoma" w:cs="Tahoma"/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0" w14:textId="77777777" w:rsidR="004F1E19" w:rsidRDefault="004F1E1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2" w14:textId="77777777" w:rsidR="004F1E19" w:rsidRDefault="004F1E1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1" w14:textId="77777777" w:rsidR="004F1E19" w:rsidRDefault="004F1E19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B" w14:textId="77777777" w:rsidR="004F1E19" w:rsidRDefault="004F1E19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3" w14:textId="77777777" w:rsidR="004F1E19" w:rsidRDefault="00B765FA">
    <w:pPr>
      <w:pBdr>
        <w:top w:val="nil"/>
        <w:left w:val="nil"/>
        <w:bottom w:val="nil"/>
        <w:right w:val="nil"/>
        <w:between w:val="nil"/>
      </w:pBdr>
      <w:ind w:right="360"/>
      <w:jc w:val="center"/>
      <w:rPr>
        <w:rFonts w:ascii="Arial" w:eastAsia="Arial" w:hAnsi="Arial" w:cs="Arial"/>
        <w:b/>
        <w:color w:val="000000"/>
        <w:sz w:val="32"/>
        <w:szCs w:val="32"/>
      </w:rPr>
    </w:pPr>
    <w:r>
      <w:rPr>
        <w:rFonts w:ascii="Arial" w:eastAsia="Arial" w:hAnsi="Arial" w:cs="Arial"/>
        <w:b/>
        <w:color w:val="000000"/>
        <w:sz w:val="32"/>
        <w:szCs w:val="32"/>
      </w:rPr>
      <w:t>PREFEITURA MUNICIPAL DE ITAMONTE</w:t>
    </w:r>
    <w:r>
      <w:rPr>
        <w:noProof/>
      </w:rPr>
      <w:drawing>
        <wp:anchor distT="0" distB="0" distL="0" distR="0" simplePos="0" relativeHeight="251660288" behindDoc="0" locked="0" layoutInCell="1" hidden="0" allowOverlap="1">
          <wp:simplePos x="0" y="0"/>
          <wp:positionH relativeFrom="column">
            <wp:posOffset>-104774</wp:posOffset>
          </wp:positionH>
          <wp:positionV relativeFrom="paragraph">
            <wp:posOffset>-48259</wp:posOffset>
          </wp:positionV>
          <wp:extent cx="887095" cy="887095"/>
          <wp:effectExtent l="0" t="0" r="0" b="0"/>
          <wp:wrapSquare wrapText="bothSides" distT="0" distB="0" distL="0" distR="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7095" cy="8870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84" w14:textId="77777777" w:rsidR="004F1E19" w:rsidRDefault="00B765FA">
    <w:pPr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Estado de Minas Gerais</w:t>
    </w:r>
  </w:p>
  <w:p w14:paraId="00000085" w14:textId="77777777" w:rsidR="004F1E19" w:rsidRDefault="00B765FA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  <w:b/>
      </w:rPr>
      <w:t>CNPJ - 18.666.750/0001-62</w:t>
    </w:r>
  </w:p>
  <w:p w14:paraId="00000086" w14:textId="77777777" w:rsidR="004F1E19" w:rsidRDefault="004F1E1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00000087" w14:textId="77777777" w:rsidR="004F1E19" w:rsidRDefault="004F1E1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  <w:p w14:paraId="00000088" w14:textId="77777777" w:rsidR="004F1E19" w:rsidRDefault="00B765F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5555615" cy="19050"/>
              <wp:effectExtent l="0" t="0" r="0" b="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193" y="3780000"/>
                        <a:ext cx="5555615" cy="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9050" cap="flat" cmpd="sng">
                        <a:solidFill>
                          <a:srgbClr val="00000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5555615" cy="1905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55615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00000089" w14:textId="77777777" w:rsidR="004F1E19" w:rsidRDefault="004F1E19"/>
  <w:p w14:paraId="0000008A" w14:textId="77777777" w:rsidR="004F1E19" w:rsidRDefault="004F1E1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C" w14:textId="77777777" w:rsidR="004F1E19" w:rsidRDefault="004F1E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E19"/>
    <w:rsid w:val="00217016"/>
    <w:rsid w:val="002A1F9D"/>
    <w:rsid w:val="004F1E19"/>
    <w:rsid w:val="00552AE4"/>
    <w:rsid w:val="00676F16"/>
    <w:rsid w:val="00A57B09"/>
    <w:rsid w:val="00B765FA"/>
    <w:rsid w:val="00E8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870E2"/>
  <w15:docId w15:val="{3D015A9B-D727-4665-8A2C-AC629B5A3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footer" Target="footer7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hyperlink" Target="mailto:licitacao@itamonte.mg.gov.br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1115</Words>
  <Characters>6026</Characters>
  <Application>Microsoft Office Word</Application>
  <DocSecurity>0</DocSecurity>
  <Lines>50</Lines>
  <Paragraphs>14</Paragraphs>
  <ScaleCrop>false</ScaleCrop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</cp:lastModifiedBy>
  <cp:revision>2</cp:revision>
  <cp:lastPrinted>2021-07-01T18:15:00Z</cp:lastPrinted>
  <dcterms:created xsi:type="dcterms:W3CDTF">2021-07-01T18:26:00Z</dcterms:created>
  <dcterms:modified xsi:type="dcterms:W3CDTF">2021-07-01T18:26:00Z</dcterms:modified>
</cp:coreProperties>
</file>